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CE" w:rsidRPr="00A866CE" w:rsidRDefault="00A866CE" w:rsidP="00A866CE">
      <w:pPr>
        <w:pStyle w:val="Ttulo2"/>
        <w:spacing w:before="0" w:after="120" w:line="360" w:lineRule="atLeast"/>
        <w:textAlignment w:val="baseline"/>
        <w:rPr>
          <w:rFonts w:ascii="Tahoma" w:hAnsi="Tahoma" w:cs="Tahoma"/>
          <w:b/>
          <w:bCs w:val="0"/>
          <w:i w:val="0"/>
          <w:color w:val="FF0000"/>
          <w:sz w:val="38"/>
          <w:szCs w:val="38"/>
        </w:rPr>
      </w:pPr>
      <w:r w:rsidRPr="00A866CE">
        <w:rPr>
          <w:rFonts w:ascii="Tahoma" w:hAnsi="Tahoma" w:cs="Tahoma"/>
          <w:b/>
          <w:bCs w:val="0"/>
          <w:i w:val="0"/>
          <w:color w:val="FF0000"/>
          <w:sz w:val="38"/>
          <w:szCs w:val="38"/>
        </w:rPr>
        <w:t>La certificación CAPM</w:t>
      </w:r>
    </w:p>
    <w:p w:rsidR="00A866CE" w:rsidRDefault="00A866CE" w:rsidP="00A866CE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iCs/>
          <w:color w:val="555555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color w:val="555555"/>
          <w:sz w:val="25"/>
          <w:szCs w:val="25"/>
        </w:rPr>
        <w:t>Según el propio manual para la certificación</w:t>
      </w:r>
      <w:r>
        <w:rPr>
          <w:rStyle w:val="apple-converted-space"/>
          <w:rFonts w:ascii="Arial" w:hAnsi="Arial" w:cs="Arial"/>
          <w:color w:val="555555"/>
          <w:sz w:val="25"/>
          <w:szCs w:val="25"/>
        </w:rPr>
        <w:t> </w:t>
      </w:r>
      <w:hyperlink r:id="rId5" w:tgtFrame="_blank" w:tooltip="Ir al Manual" w:history="1">
        <w:r>
          <w:rPr>
            <w:rStyle w:val="Hipervnculo"/>
            <w:rFonts w:ascii="Arial" w:hAnsi="Arial" w:cs="Arial"/>
            <w:color w:val="4145AB"/>
            <w:sz w:val="25"/>
            <w:szCs w:val="25"/>
            <w:bdr w:val="none" w:sz="0" w:space="0" w:color="auto" w:frame="1"/>
          </w:rPr>
          <w:t>CAPM</w:t>
        </w:r>
      </w:hyperlink>
      <w:r w:rsidR="00C651B6">
        <w:rPr>
          <w:rFonts w:ascii="Arial" w:hAnsi="Arial" w:cs="Arial"/>
          <w:color w:val="555555"/>
          <w:sz w:val="25"/>
          <w:szCs w:val="25"/>
        </w:rPr>
        <w:t xml:space="preserve"> del PMI,</w:t>
      </w:r>
      <w:r>
        <w:rPr>
          <w:rFonts w:ascii="Arial" w:hAnsi="Arial" w:cs="Arial"/>
          <w:i/>
          <w:iCs/>
          <w:color w:val="555555"/>
          <w:sz w:val="25"/>
          <w:szCs w:val="25"/>
          <w:bdr w:val="none" w:sz="0" w:space="0" w:color="auto" w:frame="1"/>
        </w:rPr>
        <w:t>“la certificación CAPM reconoce a quienes practican la profesión que están iniciando una carrera en la dirección de proyectos, así  como a los integrantes de un equipo de proyecto que deseen demostrar sus conocimientos en la dirección de proyectos. Esta certificación</w:t>
      </w:r>
      <w:r>
        <w:rPr>
          <w:rStyle w:val="apple-converted-space"/>
          <w:rFonts w:ascii="Arial" w:hAnsi="Arial" w:cs="Arial"/>
          <w:i/>
          <w:iCs/>
          <w:color w:val="555555"/>
          <w:sz w:val="25"/>
          <w:szCs w:val="25"/>
          <w:bdr w:val="none" w:sz="0" w:space="0" w:color="auto" w:frame="1"/>
        </w:rPr>
        <w:t> </w:t>
      </w:r>
      <w:r>
        <w:rPr>
          <w:rStyle w:val="Textoennegrita"/>
          <w:rFonts w:ascii="Arial" w:hAnsi="Arial" w:cs="Arial"/>
          <w:i/>
          <w:iCs/>
          <w:color w:val="555555"/>
          <w:sz w:val="25"/>
          <w:szCs w:val="25"/>
          <w:bdr w:val="none" w:sz="0" w:space="0" w:color="auto" w:frame="1"/>
        </w:rPr>
        <w:t>indica que el individuo posee el conocimiento de los principios y de la terminología</w:t>
      </w:r>
      <w:r>
        <w:rPr>
          <w:rStyle w:val="apple-converted-space"/>
          <w:rFonts w:ascii="Arial" w:hAnsi="Arial" w:cs="Arial"/>
          <w:i/>
          <w:iCs/>
          <w:color w:val="555555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555555"/>
          <w:sz w:val="25"/>
          <w:szCs w:val="25"/>
          <w:bdr w:val="none" w:sz="0" w:space="0" w:color="auto" w:frame="1"/>
        </w:rPr>
        <w:t xml:space="preserve">de </w:t>
      </w:r>
      <w:smartTag w:uri="urn:schemas-microsoft-com:office:smarttags" w:element="PersonName">
        <w:smartTagPr>
          <w:attr w:name="ProductID" w:val="la Gu￭a"/>
        </w:smartTagPr>
        <w:r>
          <w:rPr>
            <w:rFonts w:ascii="Arial" w:hAnsi="Arial" w:cs="Arial"/>
            <w:i/>
            <w:iCs/>
            <w:color w:val="555555"/>
            <w:sz w:val="25"/>
            <w:szCs w:val="25"/>
            <w:bdr w:val="none" w:sz="0" w:space="0" w:color="auto" w:frame="1"/>
          </w:rPr>
          <w:t>la Guía</w:t>
        </w:r>
      </w:smartTag>
      <w:r>
        <w:rPr>
          <w:rFonts w:ascii="Arial" w:hAnsi="Arial" w:cs="Arial"/>
          <w:i/>
          <w:iCs/>
          <w:color w:val="555555"/>
          <w:sz w:val="25"/>
          <w:szCs w:val="25"/>
          <w:bdr w:val="none" w:sz="0" w:space="0" w:color="auto" w:frame="1"/>
        </w:rPr>
        <w:t xml:space="preserve"> de los  Fundamentos para </w:t>
      </w:r>
      <w:smartTag w:uri="urn:schemas-microsoft-com:office:smarttags" w:element="PersonName">
        <w:smartTagPr>
          <w:attr w:name="ProductID" w:val="la Direcci￳n"/>
        </w:smartTagPr>
        <w:r>
          <w:rPr>
            <w:rFonts w:ascii="Arial" w:hAnsi="Arial" w:cs="Arial"/>
            <w:i/>
            <w:iCs/>
            <w:color w:val="555555"/>
            <w:sz w:val="25"/>
            <w:szCs w:val="25"/>
            <w:bdr w:val="none" w:sz="0" w:space="0" w:color="auto" w:frame="1"/>
          </w:rPr>
          <w:t>la Dirección</w:t>
        </w:r>
      </w:smartTag>
      <w:r>
        <w:rPr>
          <w:rFonts w:ascii="Arial" w:hAnsi="Arial" w:cs="Arial"/>
          <w:i/>
          <w:iCs/>
          <w:color w:val="555555"/>
          <w:sz w:val="25"/>
          <w:szCs w:val="25"/>
          <w:bdr w:val="none" w:sz="0" w:space="0" w:color="auto" w:frame="1"/>
        </w:rPr>
        <w:t xml:space="preserve"> de Proyectos (Guía PMBOK®), el estándar de las  prácticas generalmente reconocidas como buenas prácticas en la dirección de  proyectos”.</w:t>
      </w:r>
    </w:p>
    <w:p w:rsidR="00A866CE" w:rsidRDefault="00A866CE" w:rsidP="00A866CE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5"/>
          <w:szCs w:val="25"/>
        </w:rPr>
      </w:pPr>
    </w:p>
    <w:p w:rsidR="00A866CE" w:rsidRDefault="00A866CE" w:rsidP="00A866CE">
      <w:pPr>
        <w:pStyle w:val="Ttulo3"/>
        <w:spacing w:before="0" w:beforeAutospacing="0" w:after="120" w:afterAutospacing="0" w:line="360" w:lineRule="atLeast"/>
        <w:textAlignment w:val="baseline"/>
        <w:rPr>
          <w:rFonts w:ascii="Tahoma" w:hAnsi="Tahoma" w:cs="Tahoma"/>
          <w:bCs w:val="0"/>
          <w:color w:val="FF0000"/>
          <w:sz w:val="33"/>
          <w:szCs w:val="33"/>
        </w:rPr>
      </w:pPr>
      <w:r>
        <w:rPr>
          <w:rFonts w:ascii="Tahoma" w:hAnsi="Tahoma" w:cs="Tahoma"/>
          <w:bCs w:val="0"/>
          <w:color w:val="FF0000"/>
          <w:sz w:val="33"/>
          <w:szCs w:val="33"/>
        </w:rPr>
        <w:t>¿Para quién?</w:t>
      </w:r>
    </w:p>
    <w:p w:rsidR="00A866CE" w:rsidRDefault="00A866CE" w:rsidP="00A866CE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Para</w:t>
      </w:r>
      <w:r>
        <w:rPr>
          <w:rStyle w:val="apple-converted-space"/>
          <w:rFonts w:ascii="Arial" w:hAnsi="Arial" w:cs="Arial"/>
          <w:color w:val="555555"/>
          <w:sz w:val="25"/>
          <w:szCs w:val="25"/>
        </w:rPr>
        <w:t> </w:t>
      </w:r>
      <w:r>
        <w:rPr>
          <w:rStyle w:val="Textoennegrita"/>
          <w:rFonts w:ascii="Arial" w:hAnsi="Arial" w:cs="Arial"/>
          <w:color w:val="555555"/>
          <w:sz w:val="25"/>
          <w:szCs w:val="25"/>
          <w:bdr w:val="none" w:sz="0" w:space="0" w:color="auto" w:frame="1"/>
        </w:rPr>
        <w:t>profesionales</w:t>
      </w:r>
      <w:r>
        <w:rPr>
          <w:rStyle w:val="apple-converted-space"/>
          <w:rFonts w:ascii="Arial" w:hAnsi="Arial" w:cs="Arial"/>
          <w:b/>
          <w:bCs/>
          <w:color w:val="555555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5"/>
          <w:szCs w:val="25"/>
        </w:rPr>
        <w:t>que:</w:t>
      </w:r>
    </w:p>
    <w:p w:rsidR="00A866CE" w:rsidRDefault="00A866CE" w:rsidP="00A866CE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5"/>
          <w:szCs w:val="25"/>
        </w:rPr>
      </w:pPr>
    </w:p>
    <w:p w:rsidR="00A866CE" w:rsidRDefault="00A866CE" w:rsidP="00A866CE">
      <w:pPr>
        <w:numPr>
          <w:ilvl w:val="0"/>
          <w:numId w:val="1"/>
        </w:numPr>
        <w:ind w:left="0"/>
        <w:textAlignment w:val="baseline"/>
        <w:rPr>
          <w:sz w:val="25"/>
          <w:szCs w:val="25"/>
        </w:rPr>
      </w:pPr>
      <w:r>
        <w:rPr>
          <w:sz w:val="25"/>
          <w:szCs w:val="25"/>
        </w:rPr>
        <w:t>se inician en el trabajo por proyectos,</w:t>
      </w:r>
    </w:p>
    <w:p w:rsidR="00A866CE" w:rsidRDefault="00A866CE" w:rsidP="00A866CE">
      <w:pPr>
        <w:numPr>
          <w:ilvl w:val="0"/>
          <w:numId w:val="1"/>
        </w:numPr>
        <w:ind w:left="0"/>
        <w:textAlignment w:val="baseline"/>
        <w:rPr>
          <w:sz w:val="25"/>
          <w:szCs w:val="25"/>
        </w:rPr>
      </w:pPr>
      <w:r>
        <w:rPr>
          <w:sz w:val="25"/>
          <w:szCs w:val="25"/>
        </w:rPr>
        <w:t>trabajan en proyectos y quieren optar a un rol con mayor responsabilidad,</w:t>
      </w:r>
    </w:p>
    <w:p w:rsidR="00A866CE" w:rsidRDefault="00A866CE" w:rsidP="00A866CE">
      <w:pPr>
        <w:numPr>
          <w:ilvl w:val="0"/>
          <w:numId w:val="1"/>
        </w:numPr>
        <w:ind w:left="0"/>
        <w:textAlignment w:val="baseline"/>
        <w:rPr>
          <w:sz w:val="25"/>
          <w:szCs w:val="25"/>
        </w:rPr>
      </w:pPr>
      <w:r>
        <w:rPr>
          <w:sz w:val="25"/>
          <w:szCs w:val="25"/>
        </w:rPr>
        <w:t>se plantean un cambio de carrera,</w:t>
      </w:r>
    </w:p>
    <w:p w:rsidR="00A866CE" w:rsidRDefault="00A866CE" w:rsidP="00A866CE">
      <w:pPr>
        <w:numPr>
          <w:ilvl w:val="0"/>
          <w:numId w:val="1"/>
        </w:numPr>
        <w:ind w:left="0"/>
        <w:textAlignment w:val="baseline"/>
        <w:rPr>
          <w:sz w:val="25"/>
          <w:szCs w:val="25"/>
        </w:rPr>
      </w:pPr>
      <w:r>
        <w:rPr>
          <w:sz w:val="25"/>
          <w:szCs w:val="25"/>
        </w:rPr>
        <w:t>quieren diferenciarse de profesionales homólogos,</w:t>
      </w:r>
    </w:p>
    <w:p w:rsidR="00A866CE" w:rsidRDefault="00A866CE" w:rsidP="00A866CE">
      <w:pPr>
        <w:numPr>
          <w:ilvl w:val="0"/>
          <w:numId w:val="1"/>
        </w:numPr>
        <w:ind w:left="0"/>
        <w:textAlignment w:val="baseline"/>
        <w:rPr>
          <w:sz w:val="25"/>
          <w:szCs w:val="25"/>
        </w:rPr>
      </w:pPr>
      <w:r>
        <w:rPr>
          <w:sz w:val="25"/>
          <w:szCs w:val="25"/>
        </w:rPr>
        <w:t>aspiran a un puesto de trabajo que requiere acreditar habilidades en gestión de proyectos.</w:t>
      </w:r>
    </w:p>
    <w:p w:rsidR="00A866CE" w:rsidRDefault="00A866CE" w:rsidP="00A866CE">
      <w:pPr>
        <w:textAlignment w:val="baseline"/>
        <w:rPr>
          <w:sz w:val="25"/>
          <w:szCs w:val="25"/>
        </w:rPr>
      </w:pPr>
    </w:p>
    <w:p w:rsidR="00A866CE" w:rsidRDefault="00A866CE" w:rsidP="00A866CE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Para</w:t>
      </w:r>
      <w:r>
        <w:rPr>
          <w:rStyle w:val="apple-converted-space"/>
          <w:rFonts w:ascii="Arial" w:hAnsi="Arial" w:cs="Arial"/>
          <w:color w:val="555555"/>
          <w:sz w:val="25"/>
          <w:szCs w:val="25"/>
        </w:rPr>
        <w:t> </w:t>
      </w:r>
      <w:r>
        <w:rPr>
          <w:rStyle w:val="Textoennegrita"/>
          <w:rFonts w:ascii="Arial" w:hAnsi="Arial" w:cs="Arial"/>
          <w:color w:val="555555"/>
          <w:sz w:val="25"/>
          <w:szCs w:val="25"/>
          <w:bdr w:val="none" w:sz="0" w:space="0" w:color="auto" w:frame="1"/>
        </w:rPr>
        <w:t>directores de proyectos</w:t>
      </w:r>
      <w:r>
        <w:rPr>
          <w:rStyle w:val="apple-converted-space"/>
          <w:rFonts w:ascii="Arial" w:hAnsi="Arial" w:cs="Arial"/>
          <w:color w:val="555555"/>
          <w:sz w:val="25"/>
          <w:szCs w:val="25"/>
        </w:rPr>
        <w:t> </w:t>
      </w:r>
      <w:r>
        <w:rPr>
          <w:rFonts w:ascii="Arial" w:hAnsi="Arial" w:cs="Arial"/>
          <w:color w:val="555555"/>
          <w:sz w:val="25"/>
          <w:szCs w:val="25"/>
        </w:rPr>
        <w:t>que:</w:t>
      </w:r>
    </w:p>
    <w:p w:rsidR="00A866CE" w:rsidRDefault="00A866CE" w:rsidP="00A866CE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5"/>
          <w:szCs w:val="25"/>
        </w:rPr>
      </w:pPr>
    </w:p>
    <w:p w:rsidR="00A866CE" w:rsidRDefault="00A866CE" w:rsidP="00A866CE">
      <w:pPr>
        <w:numPr>
          <w:ilvl w:val="0"/>
          <w:numId w:val="2"/>
        </w:numPr>
        <w:ind w:left="0"/>
        <w:textAlignment w:val="baseline"/>
        <w:rPr>
          <w:sz w:val="25"/>
          <w:szCs w:val="25"/>
        </w:rPr>
      </w:pPr>
      <w:r>
        <w:rPr>
          <w:sz w:val="25"/>
          <w:szCs w:val="25"/>
        </w:rPr>
        <w:t>tienen o sólo pueden demostrar poca experiencia,</w:t>
      </w:r>
    </w:p>
    <w:p w:rsidR="00A866CE" w:rsidRDefault="00A866CE" w:rsidP="00A866CE">
      <w:pPr>
        <w:numPr>
          <w:ilvl w:val="0"/>
          <w:numId w:val="2"/>
        </w:numPr>
        <w:ind w:left="0"/>
        <w:textAlignment w:val="baseline"/>
        <w:rPr>
          <w:sz w:val="25"/>
          <w:szCs w:val="25"/>
        </w:rPr>
      </w:pPr>
      <w:r>
        <w:rPr>
          <w:sz w:val="25"/>
          <w:szCs w:val="25"/>
        </w:rPr>
        <w:t>quieren demostrar compromiso con la gestión de proyectos,</w:t>
      </w:r>
    </w:p>
    <w:p w:rsidR="00A866CE" w:rsidRDefault="00A866CE" w:rsidP="00A866CE">
      <w:pPr>
        <w:numPr>
          <w:ilvl w:val="0"/>
          <w:numId w:val="2"/>
        </w:numPr>
        <w:ind w:left="0"/>
        <w:textAlignment w:val="baseline"/>
        <w:rPr>
          <w:sz w:val="25"/>
          <w:szCs w:val="25"/>
        </w:rPr>
      </w:pPr>
      <w:r>
        <w:rPr>
          <w:sz w:val="25"/>
          <w:szCs w:val="25"/>
        </w:rPr>
        <w:t>quieren mejorar sus habilidades para gestionar proyectos más grandes,</w:t>
      </w:r>
    </w:p>
    <w:p w:rsidR="00A866CE" w:rsidRDefault="00A866CE" w:rsidP="00A866CE">
      <w:pPr>
        <w:numPr>
          <w:ilvl w:val="0"/>
          <w:numId w:val="2"/>
        </w:numPr>
        <w:ind w:left="0"/>
        <w:textAlignment w:val="baseline"/>
        <w:rPr>
          <w:sz w:val="25"/>
          <w:szCs w:val="25"/>
        </w:rPr>
      </w:pPr>
      <w:r>
        <w:rPr>
          <w:sz w:val="25"/>
          <w:szCs w:val="25"/>
        </w:rPr>
        <w:t>no cuentan con una carrera universitaria,</w:t>
      </w:r>
    </w:p>
    <w:p w:rsidR="00A866CE" w:rsidRDefault="00A866CE" w:rsidP="00A866CE">
      <w:pPr>
        <w:numPr>
          <w:ilvl w:val="0"/>
          <w:numId w:val="2"/>
        </w:numPr>
        <w:ind w:left="0"/>
        <w:textAlignment w:val="baseline"/>
        <w:rPr>
          <w:sz w:val="25"/>
          <w:szCs w:val="25"/>
        </w:rPr>
      </w:pPr>
      <w:r>
        <w:rPr>
          <w:sz w:val="25"/>
          <w:szCs w:val="25"/>
        </w:rPr>
        <w:t>necesitan formalizar los conocimientos ante su empresa,</w:t>
      </w:r>
    </w:p>
    <w:p w:rsidR="00A866CE" w:rsidRDefault="00A866CE" w:rsidP="00A866CE">
      <w:pPr>
        <w:numPr>
          <w:ilvl w:val="0"/>
          <w:numId w:val="2"/>
        </w:numPr>
        <w:ind w:left="0"/>
        <w:textAlignment w:val="baseline"/>
        <w:rPr>
          <w:sz w:val="25"/>
          <w:szCs w:val="25"/>
        </w:rPr>
      </w:pPr>
      <w:r>
        <w:rPr>
          <w:sz w:val="25"/>
          <w:szCs w:val="25"/>
        </w:rPr>
        <w:t>tienen la mira puesta en la certificación PMP, pero que aún no cuentan con los requisitos para obtenerla.</w:t>
      </w:r>
    </w:p>
    <w:p w:rsidR="00A866CE" w:rsidRDefault="00A866CE" w:rsidP="00A866CE">
      <w:pPr>
        <w:textAlignment w:val="baseline"/>
        <w:rPr>
          <w:sz w:val="25"/>
          <w:szCs w:val="25"/>
        </w:rPr>
      </w:pPr>
    </w:p>
    <w:p w:rsidR="00A866CE" w:rsidRDefault="00A866CE" w:rsidP="00A866CE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Este blog está dedicado en gran parte a</w:t>
      </w:r>
      <w:r>
        <w:rPr>
          <w:rStyle w:val="apple-converted-space"/>
          <w:rFonts w:ascii="Arial" w:hAnsi="Arial" w:cs="Arial"/>
          <w:color w:val="555555"/>
          <w:sz w:val="25"/>
          <w:szCs w:val="25"/>
        </w:rPr>
        <w:t> </w:t>
      </w:r>
      <w:r>
        <w:rPr>
          <w:rStyle w:val="Textoennegrita"/>
          <w:rFonts w:ascii="Arial" w:hAnsi="Arial" w:cs="Arial"/>
          <w:color w:val="555555"/>
          <w:sz w:val="25"/>
          <w:szCs w:val="25"/>
          <w:bdr w:val="none" w:sz="0" w:space="0" w:color="auto" w:frame="1"/>
        </w:rPr>
        <w:t>construcción y edificación</w:t>
      </w:r>
      <w:r>
        <w:rPr>
          <w:rFonts w:ascii="Arial" w:hAnsi="Arial" w:cs="Arial"/>
          <w:color w:val="555555"/>
          <w:sz w:val="25"/>
          <w:szCs w:val="25"/>
        </w:rPr>
        <w:t>, y es por ello, aunque puede que no sea necesario, por lo que veo alentado a aclarar que:</w:t>
      </w:r>
    </w:p>
    <w:p w:rsidR="00A866CE" w:rsidRDefault="00A866CE" w:rsidP="00A866CE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5"/>
          <w:szCs w:val="25"/>
        </w:rPr>
      </w:pPr>
    </w:p>
    <w:p w:rsidR="00A866CE" w:rsidRDefault="00A866CE" w:rsidP="00A866CE">
      <w:pPr>
        <w:numPr>
          <w:ilvl w:val="0"/>
          <w:numId w:val="3"/>
        </w:numPr>
        <w:ind w:left="0"/>
        <w:textAlignment w:val="baseline"/>
        <w:rPr>
          <w:sz w:val="25"/>
          <w:szCs w:val="25"/>
        </w:rPr>
      </w:pPr>
      <w:r>
        <w:rPr>
          <w:sz w:val="25"/>
          <w:szCs w:val="25"/>
        </w:rPr>
        <w:t>estas certificaciones</w:t>
      </w:r>
      <w:r>
        <w:rPr>
          <w:rStyle w:val="apple-converted-space"/>
          <w:sz w:val="25"/>
          <w:szCs w:val="25"/>
        </w:rPr>
        <w:t> </w:t>
      </w:r>
      <w:r>
        <w:rPr>
          <w:rStyle w:val="Textoennegrita"/>
          <w:i/>
          <w:iCs/>
          <w:sz w:val="25"/>
          <w:szCs w:val="25"/>
          <w:bdr w:val="none" w:sz="0" w:space="0" w:color="auto" w:frame="1"/>
        </w:rPr>
        <w:t>no son sólo</w:t>
      </w:r>
      <w:r>
        <w:rPr>
          <w:rStyle w:val="apple-converted-space"/>
          <w:i/>
          <w:iCs/>
          <w:sz w:val="25"/>
          <w:szCs w:val="25"/>
          <w:bdr w:val="none" w:sz="0" w:space="0" w:color="auto" w:frame="1"/>
        </w:rPr>
        <w:t> </w:t>
      </w:r>
      <w:r>
        <w:rPr>
          <w:rStyle w:val="nfasis"/>
          <w:sz w:val="25"/>
          <w:szCs w:val="25"/>
          <w:bdr w:val="none" w:sz="0" w:space="0" w:color="auto" w:frame="1"/>
        </w:rPr>
        <w:t>para la gestión de proyectos de construcción / edificación / arquitectura</w:t>
      </w:r>
      <w:r>
        <w:rPr>
          <w:sz w:val="25"/>
          <w:szCs w:val="25"/>
        </w:rPr>
        <w:t>.</w:t>
      </w:r>
    </w:p>
    <w:p w:rsidR="00A866CE" w:rsidRPr="00A866CE" w:rsidRDefault="00A866CE" w:rsidP="00A866CE">
      <w:pPr>
        <w:numPr>
          <w:ilvl w:val="0"/>
          <w:numId w:val="3"/>
        </w:numPr>
        <w:ind w:left="0"/>
        <w:textAlignment w:val="baseline"/>
        <w:rPr>
          <w:rStyle w:val="nfasis"/>
          <w:i w:val="0"/>
          <w:iCs w:val="0"/>
          <w:sz w:val="25"/>
          <w:szCs w:val="25"/>
        </w:rPr>
      </w:pPr>
      <w:r>
        <w:rPr>
          <w:sz w:val="25"/>
          <w:szCs w:val="25"/>
        </w:rPr>
        <w:t>estas certificaciones</w:t>
      </w:r>
      <w:r>
        <w:rPr>
          <w:rStyle w:val="apple-converted-space"/>
          <w:sz w:val="25"/>
          <w:szCs w:val="25"/>
        </w:rPr>
        <w:t> </w:t>
      </w:r>
      <w:r>
        <w:rPr>
          <w:rStyle w:val="Textoennegrita"/>
          <w:i/>
          <w:iCs/>
          <w:sz w:val="25"/>
          <w:szCs w:val="25"/>
          <w:bdr w:val="none" w:sz="0" w:space="0" w:color="auto" w:frame="1"/>
        </w:rPr>
        <w:t>son también</w:t>
      </w:r>
      <w:r>
        <w:rPr>
          <w:rStyle w:val="apple-converted-space"/>
          <w:i/>
          <w:iCs/>
          <w:sz w:val="25"/>
          <w:szCs w:val="25"/>
          <w:bdr w:val="none" w:sz="0" w:space="0" w:color="auto" w:frame="1"/>
        </w:rPr>
        <w:t> </w:t>
      </w:r>
      <w:r>
        <w:rPr>
          <w:rStyle w:val="nfasis"/>
          <w:sz w:val="25"/>
          <w:szCs w:val="25"/>
          <w:bdr w:val="none" w:sz="0" w:space="0" w:color="auto" w:frame="1"/>
        </w:rPr>
        <w:t>para la gestión de proyectos de construcción / edificación / arquitectura.</w:t>
      </w:r>
    </w:p>
    <w:p w:rsidR="00A866CE" w:rsidRDefault="00A866CE" w:rsidP="00A866CE">
      <w:pPr>
        <w:textAlignment w:val="baseline"/>
        <w:rPr>
          <w:sz w:val="25"/>
          <w:szCs w:val="25"/>
        </w:rPr>
      </w:pPr>
    </w:p>
    <w:p w:rsidR="00A866CE" w:rsidRDefault="00A866CE" w:rsidP="00A866CE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lastRenderedPageBreak/>
        <w:t>Desde esa perspectiva, en mi opinión, la certificación CAPM puede interesar a</w:t>
      </w:r>
      <w:r>
        <w:rPr>
          <w:rStyle w:val="apple-converted-space"/>
          <w:rFonts w:ascii="Arial" w:hAnsi="Arial" w:cs="Arial"/>
          <w:color w:val="555555"/>
          <w:sz w:val="25"/>
          <w:szCs w:val="25"/>
        </w:rPr>
        <w:t> </w:t>
      </w:r>
      <w:r>
        <w:rPr>
          <w:rStyle w:val="Textoennegrita"/>
          <w:rFonts w:ascii="Arial" w:hAnsi="Arial" w:cs="Arial"/>
          <w:color w:val="555555"/>
          <w:sz w:val="25"/>
          <w:szCs w:val="25"/>
          <w:bdr w:val="none" w:sz="0" w:space="0" w:color="auto" w:frame="1"/>
        </w:rPr>
        <w:t xml:space="preserve">agentes implicados en </w:t>
      </w:r>
      <w:smartTag w:uri="urn:schemas-microsoft-com:office:smarttags" w:element="PersonName">
        <w:smartTagPr>
          <w:attr w:name="ProductID" w:val="la Direcci￳n Facultativa"/>
        </w:smartTagPr>
        <w:r>
          <w:rPr>
            <w:rStyle w:val="Textoennegrita"/>
            <w:rFonts w:ascii="Arial" w:hAnsi="Arial" w:cs="Arial"/>
            <w:color w:val="555555"/>
            <w:sz w:val="25"/>
            <w:szCs w:val="25"/>
            <w:bdr w:val="none" w:sz="0" w:space="0" w:color="auto" w:frame="1"/>
          </w:rPr>
          <w:t>la Dirección Facultativa</w:t>
        </w:r>
      </w:smartTag>
      <w:r>
        <w:rPr>
          <w:rStyle w:val="Textoennegrita"/>
          <w:rFonts w:ascii="Arial" w:hAnsi="Arial" w:cs="Arial"/>
          <w:color w:val="555555"/>
          <w:sz w:val="25"/>
          <w:szCs w:val="25"/>
          <w:bdr w:val="none" w:sz="0" w:space="0" w:color="auto" w:frame="1"/>
        </w:rPr>
        <w:t xml:space="preserve"> de </w:t>
      </w:r>
      <w:smartTag w:uri="urn:schemas-microsoft-com:office:smarttags" w:element="PersonName">
        <w:smartTagPr>
          <w:attr w:name="ProductID" w:val="la Obra"/>
        </w:smartTagPr>
        <w:r>
          <w:rPr>
            <w:rStyle w:val="Textoennegrita"/>
            <w:rFonts w:ascii="Arial" w:hAnsi="Arial" w:cs="Arial"/>
            <w:color w:val="555555"/>
            <w:sz w:val="25"/>
            <w:szCs w:val="25"/>
            <w:bdr w:val="none" w:sz="0" w:space="0" w:color="auto" w:frame="1"/>
          </w:rPr>
          <w:t>la Obra</w:t>
        </w:r>
      </w:smartTag>
      <w:r>
        <w:rPr>
          <w:rStyle w:val="apple-converted-space"/>
          <w:rFonts w:ascii="Arial" w:hAnsi="Arial" w:cs="Arial"/>
          <w:color w:val="555555"/>
          <w:sz w:val="25"/>
          <w:szCs w:val="25"/>
        </w:rPr>
        <w:t> </w:t>
      </w:r>
      <w:r>
        <w:rPr>
          <w:rFonts w:ascii="Arial" w:hAnsi="Arial" w:cs="Arial"/>
          <w:color w:val="555555"/>
          <w:sz w:val="25"/>
          <w:szCs w:val="25"/>
        </w:rPr>
        <w:t>que quieran acreditar un plus en gestión de proyectos. Sin pretender, ni por asomo, decir que es necesario, sí que puede ser un plus a la hora de aspirar a un puesto de trabajo en un proyecto de construcción:</w:t>
      </w:r>
    </w:p>
    <w:p w:rsidR="00A866CE" w:rsidRDefault="00A866CE" w:rsidP="00A866CE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55555"/>
          <w:sz w:val="25"/>
          <w:szCs w:val="25"/>
        </w:rPr>
      </w:pPr>
    </w:p>
    <w:p w:rsidR="00A866CE" w:rsidRDefault="00A866CE" w:rsidP="00A866CE">
      <w:pPr>
        <w:pStyle w:val="NormalWeb"/>
        <w:spacing w:before="0" w:beforeAutospacing="0" w:after="0" w:afterAutospacing="0" w:line="360" w:lineRule="atLeast"/>
        <w:textAlignment w:val="baseline"/>
        <w:rPr>
          <w:sz w:val="25"/>
          <w:szCs w:val="25"/>
        </w:rPr>
      </w:pPr>
      <w:r>
        <w:rPr>
          <w:sz w:val="25"/>
          <w:szCs w:val="25"/>
        </w:rPr>
        <w:t>En España aún no, pero en muchos países, destacados los anglosajones, la figura del Project Manager en la construcción es indispensable. Empresas internacionales, a la hora de llevar obras trabajan con esta figura. Por lo que</w:t>
      </w:r>
      <w:r>
        <w:rPr>
          <w:rStyle w:val="apple-converted-space"/>
          <w:sz w:val="25"/>
          <w:szCs w:val="25"/>
        </w:rPr>
        <w:t> </w:t>
      </w:r>
      <w:r>
        <w:rPr>
          <w:rStyle w:val="Textoennegrita"/>
          <w:sz w:val="25"/>
          <w:szCs w:val="25"/>
          <w:bdr w:val="none" w:sz="0" w:space="0" w:color="auto" w:frame="1"/>
        </w:rPr>
        <w:t>en sus obras en España también requerirán de estos agentes.</w:t>
      </w:r>
    </w:p>
    <w:p w:rsidR="00A866CE" w:rsidRDefault="00A866CE" w:rsidP="00A866CE">
      <w:pPr>
        <w:numPr>
          <w:ilvl w:val="0"/>
          <w:numId w:val="4"/>
        </w:numPr>
        <w:ind w:left="0"/>
        <w:textAlignment w:val="baseline"/>
        <w:rPr>
          <w:sz w:val="25"/>
          <w:szCs w:val="25"/>
        </w:rPr>
      </w:pPr>
      <w:r>
        <w:rPr>
          <w:sz w:val="25"/>
          <w:szCs w:val="25"/>
        </w:rPr>
        <w:t>Del mismo modo, profesionales que deseen salir</w:t>
      </w:r>
      <w:r>
        <w:rPr>
          <w:rStyle w:val="apple-converted-space"/>
          <w:sz w:val="25"/>
          <w:szCs w:val="25"/>
        </w:rPr>
        <w:t> </w:t>
      </w:r>
      <w:r>
        <w:rPr>
          <w:rStyle w:val="Textoennegrita"/>
          <w:sz w:val="25"/>
          <w:szCs w:val="25"/>
          <w:bdr w:val="none" w:sz="0" w:space="0" w:color="auto" w:frame="1"/>
        </w:rPr>
        <w:t>fuera de España a trabajar en el sector de la construcción</w:t>
      </w:r>
      <w:r>
        <w:rPr>
          <w:sz w:val="25"/>
          <w:szCs w:val="25"/>
        </w:rPr>
        <w:t>, pueden encontrar un plus a la hora de trabajar en la gestión de obras, si acreditan sus conocimientos y experiencia en este campo.</w:t>
      </w:r>
    </w:p>
    <w:p w:rsidR="00A866CE" w:rsidRDefault="00A866CE" w:rsidP="00A866CE">
      <w:pPr>
        <w:textAlignment w:val="baseline"/>
        <w:rPr>
          <w:sz w:val="25"/>
          <w:szCs w:val="25"/>
        </w:rPr>
      </w:pPr>
    </w:p>
    <w:p w:rsidR="006A2C36" w:rsidRDefault="006A2C36"/>
    <w:sectPr w:rsidR="006A2C36" w:rsidSect="006A2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875"/>
    <w:multiLevelType w:val="multilevel"/>
    <w:tmpl w:val="8DE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F4F71"/>
    <w:multiLevelType w:val="multilevel"/>
    <w:tmpl w:val="EC9A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2512C"/>
    <w:multiLevelType w:val="multilevel"/>
    <w:tmpl w:val="884C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2ECA"/>
    <w:multiLevelType w:val="multilevel"/>
    <w:tmpl w:val="85FA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6CE"/>
    <w:rsid w:val="00040E0E"/>
    <w:rsid w:val="004251EF"/>
    <w:rsid w:val="006A2C36"/>
    <w:rsid w:val="00A866CE"/>
    <w:rsid w:val="00B37534"/>
    <w:rsid w:val="00C6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25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25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z w:val="32"/>
      <w:szCs w:val="26"/>
    </w:rPr>
  </w:style>
  <w:style w:type="paragraph" w:styleId="Ttulo3">
    <w:name w:val="heading 3"/>
    <w:basedOn w:val="Normal"/>
    <w:link w:val="Ttulo3Car"/>
    <w:semiHidden/>
    <w:unhideWhenUsed/>
    <w:qFormat/>
    <w:rsid w:val="00A866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251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251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251E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4251EF"/>
    <w:rPr>
      <w:rFonts w:asciiTheme="majorHAnsi" w:eastAsiaTheme="majorEastAsia" w:hAnsiTheme="majorHAnsi" w:cstheme="majorBidi"/>
      <w:bCs/>
      <w:i/>
      <w:sz w:val="32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A866CE"/>
    <w:rPr>
      <w:rFonts w:ascii="Times New Roman" w:eastAsia="Times New Roman" w:hAnsi="Times New Roman" w:cs="Times New Roman"/>
      <w:b/>
      <w:bCs/>
      <w:sz w:val="27"/>
      <w:szCs w:val="27"/>
      <w:lang w:val="es-ES_tradnl" w:eastAsia="es-ES_tradnl"/>
    </w:rPr>
  </w:style>
  <w:style w:type="character" w:styleId="Hipervnculo">
    <w:name w:val="Hyperlink"/>
    <w:basedOn w:val="Fuentedeprrafopredeter"/>
    <w:semiHidden/>
    <w:unhideWhenUsed/>
    <w:rsid w:val="00A866CE"/>
    <w:rPr>
      <w:color w:val="0000FF"/>
      <w:u w:val="single"/>
    </w:rPr>
  </w:style>
  <w:style w:type="paragraph" w:styleId="NormalWeb">
    <w:name w:val="Normal (Web)"/>
    <w:basedOn w:val="Normal"/>
    <w:unhideWhenUsed/>
    <w:rsid w:val="00A866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A866CE"/>
  </w:style>
  <w:style w:type="character" w:styleId="Textoennegrita">
    <w:name w:val="Strong"/>
    <w:basedOn w:val="Fuentedeprrafopredeter"/>
    <w:qFormat/>
    <w:rsid w:val="00A866CE"/>
    <w:rPr>
      <w:b/>
      <w:bCs/>
    </w:rPr>
  </w:style>
  <w:style w:type="character" w:styleId="nfasis">
    <w:name w:val="Emphasis"/>
    <w:basedOn w:val="Fuentedeprrafopredeter"/>
    <w:qFormat/>
    <w:rsid w:val="00A866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ericalatina.pmi.org/latam/CertificationsAndCredentials/~/media/Files/latam/docs/02-Entire_CAPM_Handbook-Apr_5_2012_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2017-03-05T11:29:00Z</dcterms:created>
  <dcterms:modified xsi:type="dcterms:W3CDTF">2017-03-05T11:56:00Z</dcterms:modified>
</cp:coreProperties>
</file>